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7AFC7900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E3757A">
              <w:t xml:space="preserve"> </w:t>
            </w:r>
            <w:r w:rsidR="00E3757A" w:rsidRPr="00E375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Güneş Enerjisi Fizik ve Teknolojisi 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431570EB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3757A" w:rsidRPr="00E375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(Solar Energy Physics and Technology I)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3757A" w:rsidRPr="001C0CEF" w14:paraId="027AB24E" w14:textId="77777777" w:rsidTr="00724CC4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020389D" w14:textId="77777777" w:rsidR="00E3757A" w:rsidRDefault="00E3757A" w:rsidP="00E3757A">
            <w:pPr>
              <w:jc w:val="center"/>
            </w:pPr>
            <w:r>
              <w:t>FIZ443</w:t>
            </w:r>
          </w:p>
          <w:p w14:paraId="6A758A5F" w14:textId="7F28BC51" w:rsidR="00E3757A" w:rsidRPr="006020E0" w:rsidRDefault="00E3757A" w:rsidP="00E3757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t>FIZ443E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4A3CD9" w14:textId="1BB28578" w:rsidR="00E3757A" w:rsidRPr="006020E0" w:rsidRDefault="005260B9" w:rsidP="00E3757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0D1E9B" w14:textId="58CD7519" w:rsidR="00E3757A" w:rsidRPr="006020E0" w:rsidRDefault="00E3757A" w:rsidP="00E3757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5C0EFB" w14:textId="5D121BB8" w:rsidR="00E3757A" w:rsidRPr="006020E0" w:rsidRDefault="00E3757A" w:rsidP="00E3757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B77186" w14:textId="1ABE414E" w:rsidR="00E3757A" w:rsidRPr="006020E0" w:rsidRDefault="00E3757A" w:rsidP="00E3757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498B0050" w14:textId="0FDC108D" w:rsidR="00E3757A" w:rsidRPr="006020E0" w:rsidRDefault="00E3757A" w:rsidP="00E3757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497E6B5" w14:textId="0873A214" w:rsidR="00E3757A" w:rsidRPr="006020E0" w:rsidRDefault="00E3757A" w:rsidP="00E3757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3757A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3757A" w:rsidRPr="006020E0" w:rsidRDefault="00E3757A" w:rsidP="00E3757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3757A" w:rsidRPr="006020E0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41F90" w14:textId="77777777" w:rsidR="00E3757A" w:rsidRPr="00E3757A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 Bölümü /%30 ve %100 Fizik Mühendisliği Programı</w:t>
            </w:r>
          </w:p>
          <w:p w14:paraId="3AC97A9F" w14:textId="690BC3F5" w:rsidR="00E3757A" w:rsidRPr="006020E0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(Physics Engineering Department/ 30% and 100% Program of Physics Engineering)</w:t>
            </w:r>
          </w:p>
        </w:tc>
      </w:tr>
      <w:tr w:rsidR="00E3757A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3757A" w:rsidRPr="006020E0" w:rsidRDefault="00E3757A" w:rsidP="00E3757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3757A" w:rsidRPr="006020E0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AA043" w14:textId="77777777" w:rsidR="00E3757A" w:rsidRPr="00E3757A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Seçime</w:t>
            </w:r>
            <w:proofErr w:type="spellEnd"/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bağlı</w:t>
            </w:r>
            <w:proofErr w:type="spellEnd"/>
          </w:p>
          <w:p w14:paraId="0BA16619" w14:textId="07F30ADA" w:rsidR="00E3757A" w:rsidRPr="006020E0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3757A" w:rsidRPr="006020E0" w:rsidRDefault="00E3757A" w:rsidP="00E3757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3757A" w:rsidRPr="006020E0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55EEB" w14:textId="77777777" w:rsidR="00E3757A" w:rsidRPr="00E3757A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70F74DC3" w:rsidR="00E3757A" w:rsidRPr="006020E0" w:rsidRDefault="00E3757A" w:rsidP="00E375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E3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3757A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2BFE5" w14:textId="77777777" w:rsidR="00E3757A" w:rsidRDefault="00E3757A" w:rsidP="00E3757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Yok</w:t>
            </w:r>
          </w:p>
          <w:p w14:paraId="780DE8E8" w14:textId="5F0874C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(None)</w:t>
            </w:r>
          </w:p>
        </w:tc>
      </w:tr>
      <w:tr w:rsidR="00E3757A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3757A" w:rsidRPr="006D4F87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 ve Matematik</w:t>
            </w:r>
          </w:p>
          <w:p w14:paraId="6CF23D22" w14:textId="77777777" w:rsidR="00E3757A" w:rsidRPr="006D4F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 and Math)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3757A" w:rsidRPr="006D4F87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3757A" w:rsidRPr="006D4F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3757A" w:rsidRPr="005359A8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Mühendislik/Mimarlık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(Engineering/Architecture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3757A" w:rsidRPr="006D4F87" w:rsidRDefault="00E3757A" w:rsidP="00E3757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3757A" w:rsidRPr="006D4F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3757A" w:rsidRPr="001C0CEF" w14:paraId="2D88C05F" w14:textId="77777777" w:rsidTr="002D7F8B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4D03A7" w14:textId="45D4E9E1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92194D" w14:textId="45DAFFDB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EE16DB9" w14:textId="141D2B7E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3757A" w:rsidRPr="001C0CEF" w14:paraId="2A2FC14C" w14:textId="77777777" w:rsidTr="00A53B28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14:paraId="0B12DF7E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C28330" w14:textId="77FDE9BB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5DB7">
              <w:rPr>
                <w:sz w:val="18"/>
                <w:szCs w:val="18"/>
              </w:rPr>
              <w:t>Yenilenebilir ener</w:t>
            </w:r>
            <w:r>
              <w:rPr>
                <w:sz w:val="18"/>
                <w:szCs w:val="18"/>
              </w:rPr>
              <w:t>ji kaynakları ve teknolojik güncel gelişmeler, güneş enerjisi, g</w:t>
            </w:r>
            <w:r w:rsidRPr="00535DB7">
              <w:rPr>
                <w:sz w:val="18"/>
                <w:szCs w:val="18"/>
              </w:rPr>
              <w:t>üneş ve a</w:t>
            </w:r>
            <w:r>
              <w:rPr>
                <w:sz w:val="18"/>
                <w:szCs w:val="18"/>
              </w:rPr>
              <w:t>tmosfer dışındaki güneş ışınımı, g</w:t>
            </w:r>
            <w:r w:rsidRPr="00535DB7">
              <w:rPr>
                <w:sz w:val="18"/>
                <w:szCs w:val="18"/>
              </w:rPr>
              <w:t>üneş ışınımın</w:t>
            </w:r>
            <w:r>
              <w:rPr>
                <w:sz w:val="18"/>
                <w:szCs w:val="18"/>
              </w:rPr>
              <w:t>ın atmosferi geçişi ve yeryüzündeki</w:t>
            </w:r>
            <w:r w:rsidRPr="00535DB7">
              <w:rPr>
                <w:sz w:val="18"/>
                <w:szCs w:val="18"/>
              </w:rPr>
              <w:t xml:space="preserve"> güneş ışınımı, </w:t>
            </w:r>
            <w:r>
              <w:rPr>
                <w:sz w:val="18"/>
                <w:szCs w:val="18"/>
              </w:rPr>
              <w:t xml:space="preserve"> e</w:t>
            </w:r>
            <w:r w:rsidRPr="00535DB7">
              <w:rPr>
                <w:sz w:val="18"/>
                <w:szCs w:val="18"/>
              </w:rPr>
              <w:t xml:space="preserve">lektromanyetik spektrum, </w:t>
            </w:r>
            <w:proofErr w:type="spellStart"/>
            <w:r w:rsidRPr="00535DB7">
              <w:rPr>
                <w:sz w:val="18"/>
                <w:szCs w:val="18"/>
              </w:rPr>
              <w:t>absorpsiyon</w:t>
            </w:r>
            <w:proofErr w:type="spellEnd"/>
            <w:r w:rsidRPr="00535DB7">
              <w:rPr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 xml:space="preserve"> emisyon</w:t>
            </w:r>
            <w:r w:rsidRPr="00535DB7">
              <w:rPr>
                <w:sz w:val="18"/>
                <w:szCs w:val="18"/>
              </w:rPr>
              <w:t xml:space="preserve">, Planck yasası </w:t>
            </w:r>
            <w:r>
              <w:rPr>
                <w:sz w:val="18"/>
                <w:szCs w:val="18"/>
              </w:rPr>
              <w:t>,</w:t>
            </w:r>
            <w:r w:rsidRPr="00535DB7">
              <w:rPr>
                <w:sz w:val="18"/>
                <w:szCs w:val="18"/>
              </w:rPr>
              <w:t xml:space="preserve"> Wien deplasman yasası, Stefan-Boltzmann </w:t>
            </w:r>
            <w:proofErr w:type="spellStart"/>
            <w:r w:rsidRPr="00535DB7">
              <w:rPr>
                <w:sz w:val="18"/>
                <w:szCs w:val="18"/>
              </w:rPr>
              <w:t>formülü</w:t>
            </w:r>
            <w:r>
              <w:rPr>
                <w:sz w:val="18"/>
                <w:szCs w:val="18"/>
              </w:rPr>
              <w:t>,o</w:t>
            </w:r>
            <w:r w:rsidRPr="00535DB7">
              <w:rPr>
                <w:sz w:val="18"/>
                <w:szCs w:val="18"/>
              </w:rPr>
              <w:t>pak</w:t>
            </w:r>
            <w:proofErr w:type="spellEnd"/>
            <w:r w:rsidRPr="00535DB7">
              <w:rPr>
                <w:sz w:val="18"/>
                <w:szCs w:val="18"/>
              </w:rPr>
              <w:t xml:space="preserve"> malzemelerin ışınım </w:t>
            </w:r>
            <w:proofErr w:type="spellStart"/>
            <w:r w:rsidRPr="00535DB7">
              <w:rPr>
                <w:sz w:val="18"/>
                <w:szCs w:val="18"/>
              </w:rPr>
              <w:t>karekteristikleri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535DB7">
              <w:rPr>
                <w:sz w:val="18"/>
                <w:szCs w:val="18"/>
              </w:rPr>
              <w:t xml:space="preserve"> </w:t>
            </w:r>
            <w:proofErr w:type="spellStart"/>
            <w:r w:rsidRPr="00535DB7">
              <w:rPr>
                <w:sz w:val="18"/>
                <w:szCs w:val="18"/>
              </w:rPr>
              <w:t>Kirchoff</w:t>
            </w:r>
            <w:proofErr w:type="spellEnd"/>
            <w:r w:rsidRPr="00535DB7">
              <w:rPr>
                <w:sz w:val="18"/>
                <w:szCs w:val="18"/>
              </w:rPr>
              <w:t xml:space="preserve"> yasası</w:t>
            </w:r>
            <w:r>
              <w:rPr>
                <w:sz w:val="18"/>
                <w:szCs w:val="18"/>
              </w:rPr>
              <w:t>, d</w:t>
            </w:r>
            <w:r w:rsidRPr="00535DB7">
              <w:rPr>
                <w:sz w:val="18"/>
                <w:szCs w:val="18"/>
              </w:rPr>
              <w:t xml:space="preserve">üz </w:t>
            </w:r>
            <w:r>
              <w:rPr>
                <w:sz w:val="18"/>
                <w:szCs w:val="18"/>
              </w:rPr>
              <w:t>güneş toplayıcıları ,saydam örtü,</w:t>
            </w:r>
            <w:r w:rsidRPr="00535DB7">
              <w:rPr>
                <w:sz w:val="18"/>
                <w:szCs w:val="18"/>
              </w:rPr>
              <w:t xml:space="preserve"> ara yüzeylerden yansıma, geçirme ve</w:t>
            </w:r>
            <w:r>
              <w:rPr>
                <w:sz w:val="18"/>
                <w:szCs w:val="18"/>
              </w:rPr>
              <w:t xml:space="preserve"> yutma, yutucu yüzeyler, s</w:t>
            </w:r>
            <w:r w:rsidRPr="00535DB7">
              <w:rPr>
                <w:sz w:val="18"/>
                <w:szCs w:val="18"/>
              </w:rPr>
              <w:t>eçici yüzeyler</w:t>
            </w:r>
            <w:r>
              <w:rPr>
                <w:sz w:val="18"/>
                <w:szCs w:val="18"/>
              </w:rPr>
              <w:t>,</w:t>
            </w:r>
            <w:r w:rsidRPr="00535DB7">
              <w:rPr>
                <w:sz w:val="18"/>
                <w:szCs w:val="18"/>
              </w:rPr>
              <w:t xml:space="preserve"> toplayıcıların ısıl analizi,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toplayıcılardaki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enerji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kayıpları,toplayıcı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verimi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verim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testi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3757A" w:rsidRPr="001C0CEF" w14:paraId="3817FCD3" w14:textId="77777777" w:rsidTr="00A53B28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E48039" w14:textId="7FF2723E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5DB7">
              <w:rPr>
                <w:sz w:val="18"/>
                <w:szCs w:val="18"/>
              </w:rPr>
              <w:t xml:space="preserve">Renewable </w:t>
            </w:r>
            <w:r>
              <w:rPr>
                <w:sz w:val="18"/>
                <w:szCs w:val="18"/>
              </w:rPr>
              <w:t>energy sources and recently developments in solar energy technologies, solar energy, s</w:t>
            </w:r>
            <w:r w:rsidRPr="00535DB7">
              <w:rPr>
                <w:sz w:val="18"/>
                <w:szCs w:val="18"/>
              </w:rPr>
              <w:t>un and solar r</w:t>
            </w:r>
            <w:r>
              <w:rPr>
                <w:sz w:val="18"/>
                <w:szCs w:val="18"/>
              </w:rPr>
              <w:t>adiation outside the atmosphere, p</w:t>
            </w:r>
            <w:r w:rsidRPr="00535DB7">
              <w:rPr>
                <w:sz w:val="18"/>
                <w:szCs w:val="18"/>
              </w:rPr>
              <w:t>assage of solar r</w:t>
            </w:r>
            <w:r>
              <w:rPr>
                <w:sz w:val="18"/>
                <w:szCs w:val="18"/>
              </w:rPr>
              <w:t>adiation through the atmosphere,terrestrial irradition, electromagnetic spectrum, a</w:t>
            </w:r>
            <w:r w:rsidRPr="00535DB7">
              <w:rPr>
                <w:sz w:val="18"/>
                <w:szCs w:val="18"/>
              </w:rPr>
              <w:t>bsor</w:t>
            </w:r>
            <w:r>
              <w:rPr>
                <w:sz w:val="18"/>
                <w:szCs w:val="18"/>
              </w:rPr>
              <w:t>ption and emission of radiation,</w:t>
            </w:r>
            <w:r w:rsidRPr="00535DB7">
              <w:rPr>
                <w:sz w:val="18"/>
                <w:szCs w:val="18"/>
              </w:rPr>
              <w:t xml:space="preserve"> Pla</w:t>
            </w:r>
            <w:r>
              <w:rPr>
                <w:sz w:val="18"/>
                <w:szCs w:val="18"/>
              </w:rPr>
              <w:t>nck and Wien displacement law, Stefan-Boltzmann Formula, r</w:t>
            </w:r>
            <w:r w:rsidRPr="00535DB7">
              <w:rPr>
                <w:sz w:val="18"/>
                <w:szCs w:val="18"/>
              </w:rPr>
              <w:t>adiation characteristics of opaque materials</w:t>
            </w:r>
            <w:r>
              <w:rPr>
                <w:sz w:val="18"/>
                <w:szCs w:val="18"/>
              </w:rPr>
              <w:t>,</w:t>
            </w:r>
            <w:r w:rsidRPr="00535DB7">
              <w:rPr>
                <w:sz w:val="18"/>
                <w:szCs w:val="18"/>
              </w:rPr>
              <w:t xml:space="preserve"> Kirchoff </w:t>
            </w:r>
            <w:r>
              <w:rPr>
                <w:sz w:val="18"/>
                <w:szCs w:val="18"/>
              </w:rPr>
              <w:t>law, reflection from surfaces, flat solar collectors, t</w:t>
            </w:r>
            <w:r w:rsidRPr="00535DB7">
              <w:rPr>
                <w:sz w:val="18"/>
                <w:szCs w:val="18"/>
              </w:rPr>
              <w:t xml:space="preserve">ransparent coatings. Reflection from interfaces. Transmission and absorption. </w:t>
            </w:r>
            <w:r>
              <w:rPr>
                <w:sz w:val="18"/>
                <w:szCs w:val="18"/>
              </w:rPr>
              <w:t>Anti-</w:t>
            </w:r>
            <w:r w:rsidRPr="00535DB7">
              <w:rPr>
                <w:sz w:val="18"/>
                <w:szCs w:val="18"/>
              </w:rPr>
              <w:t>reflecting</w:t>
            </w:r>
            <w:r>
              <w:rPr>
                <w:sz w:val="18"/>
                <w:szCs w:val="18"/>
              </w:rPr>
              <w:t xml:space="preserve"> coating. Absorbing surfaces, selective surfaces, thermal </w:t>
            </w:r>
            <w:r w:rsidRPr="00535DB7">
              <w:rPr>
                <w:sz w:val="18"/>
                <w:szCs w:val="18"/>
              </w:rPr>
              <w:t>analysis of collectors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collector energy losses, collector efficiency, collector performance testing.</w:t>
            </w:r>
          </w:p>
        </w:tc>
      </w:tr>
      <w:tr w:rsidR="00E3757A" w:rsidRPr="001C0CEF" w14:paraId="230E9CBD" w14:textId="77777777" w:rsidTr="00A54E06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493739C" w14:textId="77777777" w:rsidR="00E3757A" w:rsidRPr="00B43562" w:rsidRDefault="00E3757A" w:rsidP="00E3757A">
            <w:pPr>
              <w:ind w:left="57"/>
              <w:rPr>
                <w:sz w:val="18"/>
                <w:szCs w:val="18"/>
              </w:rPr>
            </w:pPr>
            <w:r w:rsidRPr="00B43562">
              <w:rPr>
                <w:sz w:val="18"/>
                <w:szCs w:val="18"/>
              </w:rPr>
              <w:t>1.Bir toplayıcı üzerine düşen güneş ışınım miktarını hesaplayabilme</w:t>
            </w:r>
          </w:p>
          <w:p w14:paraId="27C6DADA" w14:textId="77777777" w:rsidR="00E3757A" w:rsidRPr="00B43562" w:rsidRDefault="00E3757A" w:rsidP="00E3757A">
            <w:pPr>
              <w:ind w:left="57"/>
              <w:rPr>
                <w:sz w:val="18"/>
                <w:szCs w:val="18"/>
              </w:rPr>
            </w:pPr>
            <w:r w:rsidRPr="00B43562">
              <w:rPr>
                <w:sz w:val="18"/>
                <w:szCs w:val="18"/>
              </w:rPr>
              <w:t>2.Bir düz güneş toplayıcısını ve kısımlarını tanıtmak, böyle bir toplayıcının yapılışı hakkında bilgilendirmek ve tasarımını yapabilmelerini sağlamak</w:t>
            </w:r>
          </w:p>
          <w:p w14:paraId="673623F7" w14:textId="12C692FF" w:rsidR="00E3757A" w:rsidRPr="00F70E62" w:rsidRDefault="00E3757A" w:rsidP="00E3757A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4356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O</w:t>
            </w:r>
            <w:r w:rsidRPr="00B43562">
              <w:rPr>
                <w:sz w:val="18"/>
                <w:szCs w:val="18"/>
              </w:rPr>
              <w:t>pt</w:t>
            </w:r>
            <w:r>
              <w:rPr>
                <w:sz w:val="18"/>
                <w:szCs w:val="18"/>
              </w:rPr>
              <w:t>ik ve termodinamik bilgilerini b</w:t>
            </w:r>
            <w:r w:rsidRPr="00B43562">
              <w:rPr>
                <w:sz w:val="18"/>
                <w:szCs w:val="18"/>
              </w:rPr>
              <w:t>ir  düz güneş toplayıcısında kullanabilme becerisi kazandırmak</w:t>
            </w:r>
            <w:r w:rsidRPr="00EF6D7F">
              <w:t xml:space="preserve"> </w:t>
            </w:r>
          </w:p>
        </w:tc>
      </w:tr>
      <w:tr w:rsidR="00E3757A" w:rsidRPr="001C0CEF" w14:paraId="522BC390" w14:textId="77777777" w:rsidTr="00A54E06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7020425" w14:textId="77777777" w:rsidR="00E3757A" w:rsidRPr="000979F6" w:rsidRDefault="00E3757A" w:rsidP="00E3757A">
            <w:pPr>
              <w:ind w:left="57"/>
              <w:rPr>
                <w:sz w:val="18"/>
                <w:szCs w:val="18"/>
                <w:lang w:val="en-US"/>
              </w:rPr>
            </w:pPr>
            <w:r w:rsidRPr="00F3022A">
              <w:rPr>
                <w:lang w:val="en-US"/>
              </w:rPr>
              <w:t>1.</w:t>
            </w:r>
            <w:r w:rsidRPr="000979F6">
              <w:rPr>
                <w:sz w:val="18"/>
                <w:szCs w:val="18"/>
                <w:lang w:val="en-US"/>
              </w:rPr>
              <w:t>To calculate the amount of radiation on a collector.</w:t>
            </w:r>
          </w:p>
          <w:p w14:paraId="5365F288" w14:textId="77777777" w:rsidR="00E3757A" w:rsidRPr="000979F6" w:rsidRDefault="00E3757A" w:rsidP="00E3757A">
            <w:pPr>
              <w:ind w:left="57"/>
              <w:rPr>
                <w:sz w:val="18"/>
                <w:szCs w:val="18"/>
                <w:lang w:val="en-US"/>
              </w:rPr>
            </w:pPr>
            <w:r w:rsidRPr="000979F6">
              <w:rPr>
                <w:sz w:val="18"/>
                <w:szCs w:val="18"/>
                <w:lang w:val="en-US"/>
              </w:rPr>
              <w:t>2.To introduce the flat plate solar energy collector and its parts. To teach the design and construction of this type of collector</w:t>
            </w:r>
          </w:p>
          <w:p w14:paraId="4907FAC2" w14:textId="09162540" w:rsidR="00E3757A" w:rsidRPr="00F70E62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9F6">
              <w:rPr>
                <w:sz w:val="18"/>
                <w:szCs w:val="18"/>
                <w:lang w:val="en-US"/>
              </w:rPr>
              <w:t xml:space="preserve">3.To transfer the knowledge of optics and thermodynamics on the use of </w:t>
            </w:r>
            <w:proofErr w:type="spellStart"/>
            <w:r w:rsidRPr="000979F6">
              <w:rPr>
                <w:sz w:val="18"/>
                <w:szCs w:val="18"/>
                <w:lang w:val="en-US"/>
              </w:rPr>
              <w:t>flate</w:t>
            </w:r>
            <w:proofErr w:type="spellEnd"/>
            <w:r w:rsidRPr="000979F6">
              <w:rPr>
                <w:sz w:val="18"/>
                <w:szCs w:val="18"/>
                <w:lang w:val="en-US"/>
              </w:rPr>
              <w:t xml:space="preserve"> plate collectors.</w:t>
            </w:r>
          </w:p>
        </w:tc>
      </w:tr>
      <w:tr w:rsidR="00E3757A" w:rsidRPr="001C0CEF" w14:paraId="0B670D0F" w14:textId="77777777" w:rsidTr="00E96A9F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3757A" w:rsidRPr="001C0CEF" w:rsidRDefault="00E3757A" w:rsidP="00E3757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83FD017" w14:textId="77777777" w:rsidR="00E3757A" w:rsidRPr="002B0471" w:rsidRDefault="00E3757A" w:rsidP="00E3757A">
            <w:pPr>
              <w:ind w:left="57"/>
              <w:rPr>
                <w:sz w:val="18"/>
                <w:szCs w:val="18"/>
              </w:rPr>
            </w:pPr>
            <w:r w:rsidRPr="002B0471">
              <w:rPr>
                <w:sz w:val="18"/>
                <w:szCs w:val="18"/>
              </w:rPr>
              <w:t>Bu dersi başarıyla tamamlayan öğrenciler:</w:t>
            </w:r>
          </w:p>
          <w:p w14:paraId="331EDC45" w14:textId="77777777" w:rsidR="00E3757A" w:rsidRPr="002B0471" w:rsidRDefault="00E3757A" w:rsidP="00E3757A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1.Yenilenebilir enerji kaynakları, a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>tmosfer dışındaki ve yeryüzüne gelen güneş ışınımının hesap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lanması ve değişim nedenlerini 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 xml:space="preserve">tartışabilme </w:t>
            </w:r>
          </w:p>
          <w:p w14:paraId="41F51BB5" w14:textId="77777777" w:rsidR="00E3757A" w:rsidRPr="002B0471" w:rsidRDefault="00E3757A" w:rsidP="00E3757A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 xml:space="preserve"> Bir güneş toplayıcısı üzerine düşen ışınım miktarını aylık,günlük ve anlık olarak hesaplayabilme</w:t>
            </w:r>
          </w:p>
          <w:p w14:paraId="7334C405" w14:textId="77777777" w:rsidR="00E3757A" w:rsidRPr="002B0471" w:rsidRDefault="00E3757A" w:rsidP="00E3757A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>.Işınım yasalarını kullanabilme opak malzemelerin ışınım özelliklerini hesaplıyabilme</w:t>
            </w:r>
          </w:p>
          <w:p w14:paraId="4A50E8C7" w14:textId="77777777" w:rsidR="00E3757A" w:rsidRPr="002B0471" w:rsidRDefault="00E3757A" w:rsidP="00E3757A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 xml:space="preserve"> Düz Güneş toplayıcılarının  saydam örtülerindeki  yansıma ve geçirme özelliklerini belirleme </w:t>
            </w:r>
          </w:p>
          <w:p w14:paraId="1CFF08F7" w14:textId="77777777" w:rsidR="00E3757A" w:rsidRPr="002B0471" w:rsidRDefault="00E3757A" w:rsidP="00E3757A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>.Yutucu yüzeylerin optik ve ısısal özelliklerini hesaplayabilme</w:t>
            </w:r>
          </w:p>
          <w:p w14:paraId="7F07AA11" w14:textId="77777777" w:rsidR="00E3757A" w:rsidRPr="002B0471" w:rsidRDefault="00E3757A" w:rsidP="00E3757A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>.Düz toplayıcıların ısıl analizini yapabilme,verim hesaplayabilme</w:t>
            </w:r>
          </w:p>
          <w:p w14:paraId="6414532C" w14:textId="77777777" w:rsidR="00E3757A" w:rsidRPr="002B0471" w:rsidRDefault="00E3757A" w:rsidP="00E3757A">
            <w:pPr>
              <w:pStyle w:val="AralkYok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>. Depolanan termal  enerji yi  hesapla</w:t>
            </w:r>
            <w:r>
              <w:rPr>
                <w:rFonts w:ascii="Times New Roman" w:hAnsi="Times New Roman"/>
                <w:sz w:val="18"/>
                <w:szCs w:val="18"/>
              </w:rPr>
              <w:t>yabil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2B04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CDFA919" w14:textId="7AC7A8B4" w:rsidR="00E3757A" w:rsidRPr="003F5366" w:rsidRDefault="00E3757A" w:rsidP="00E3757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B0471">
              <w:rPr>
                <w:sz w:val="18"/>
                <w:szCs w:val="18"/>
              </w:rPr>
              <w:t>becerilerini kazanır.</w:t>
            </w:r>
            <w:r w:rsidRPr="002B0471"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E3757A" w:rsidRPr="001C0CEF" w14:paraId="794BDA2A" w14:textId="77777777" w:rsidTr="00E96A9F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3757A" w:rsidRPr="001C0CEF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A00CE8" w14:textId="77777777" w:rsidR="00E3757A" w:rsidRPr="002B0471" w:rsidRDefault="00E3757A" w:rsidP="00E3757A">
            <w:pPr>
              <w:rPr>
                <w:color w:val="000000"/>
                <w:sz w:val="18"/>
                <w:szCs w:val="18"/>
                <w:lang w:val="en-US" w:eastAsia="tr-TR"/>
              </w:rPr>
            </w:pPr>
            <w:r w:rsidRPr="002B0471">
              <w:rPr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2B0471">
              <w:rPr>
                <w:color w:val="000000"/>
                <w:sz w:val="18"/>
                <w:szCs w:val="18"/>
                <w:lang w:val="en-US" w:eastAsia="tr-TR"/>
              </w:rPr>
              <w:t>Students who pass the course will be able to:</w:t>
            </w:r>
          </w:p>
          <w:p w14:paraId="0F1C0284" w14:textId="77777777" w:rsidR="00E3757A" w:rsidRPr="003819CF" w:rsidRDefault="00E3757A" w:rsidP="00E3757A">
            <w:pPr>
              <w:rPr>
                <w:sz w:val="18"/>
                <w:szCs w:val="18"/>
                <w:lang w:val="en-US"/>
              </w:rPr>
            </w:pPr>
            <w:r w:rsidRPr="002B0471">
              <w:rPr>
                <w:sz w:val="18"/>
                <w:szCs w:val="18"/>
                <w:lang w:val="en-US"/>
              </w:rPr>
              <w:t xml:space="preserve"> </w:t>
            </w:r>
            <w:r w:rsidRPr="003819CF">
              <w:rPr>
                <w:sz w:val="18"/>
                <w:szCs w:val="18"/>
              </w:rPr>
              <w:t xml:space="preserve">1- </w:t>
            </w:r>
            <w:r>
              <w:rPr>
                <w:sz w:val="18"/>
                <w:szCs w:val="18"/>
              </w:rPr>
              <w:t>Renewable energy sources,c</w:t>
            </w:r>
            <w:r w:rsidRPr="003819CF">
              <w:rPr>
                <w:sz w:val="18"/>
                <w:szCs w:val="18"/>
              </w:rPr>
              <w:t>alculation of terrestrial and extra terrestria</w:t>
            </w:r>
            <w:r>
              <w:rPr>
                <w:sz w:val="18"/>
                <w:szCs w:val="18"/>
              </w:rPr>
              <w:t>l solar radiation and,</w:t>
            </w:r>
            <w:r>
              <w:rPr>
                <w:sz w:val="18"/>
                <w:szCs w:val="18"/>
              </w:rPr>
              <w:br/>
              <w:t>discuss</w:t>
            </w:r>
            <w:r w:rsidRPr="003819CF">
              <w:rPr>
                <w:sz w:val="18"/>
                <w:szCs w:val="18"/>
              </w:rPr>
              <w:t xml:space="preserve"> the causes of change in the solar radiation.</w:t>
            </w:r>
            <w:r w:rsidRPr="003819CF">
              <w:rPr>
                <w:sz w:val="18"/>
                <w:szCs w:val="18"/>
              </w:rPr>
              <w:br/>
              <w:t>2- calculation of the momentary (</w:t>
            </w:r>
            <w:r>
              <w:rPr>
                <w:sz w:val="18"/>
                <w:szCs w:val="18"/>
              </w:rPr>
              <w:t xml:space="preserve"> </w:t>
            </w:r>
            <w:r w:rsidRPr="003819CF">
              <w:rPr>
                <w:sz w:val="18"/>
                <w:szCs w:val="18"/>
              </w:rPr>
              <w:t>instant</w:t>
            </w:r>
            <w:r>
              <w:rPr>
                <w:sz w:val="18"/>
                <w:szCs w:val="18"/>
              </w:rPr>
              <w:t xml:space="preserve">aneous </w:t>
            </w:r>
            <w:r w:rsidRPr="003819CF">
              <w:rPr>
                <w:sz w:val="18"/>
                <w:szCs w:val="18"/>
              </w:rPr>
              <w:t>), daily and monthly amount of</w:t>
            </w:r>
            <w:r w:rsidRPr="003819CF">
              <w:rPr>
                <w:sz w:val="18"/>
                <w:szCs w:val="18"/>
              </w:rPr>
              <w:br/>
              <w:t>solar radiation.</w:t>
            </w:r>
            <w:r w:rsidRPr="003819CF">
              <w:rPr>
                <w:sz w:val="18"/>
                <w:szCs w:val="18"/>
              </w:rPr>
              <w:br/>
              <w:t>3- effective usage of radiation law and calculation of radiation</w:t>
            </w:r>
            <w:r w:rsidRPr="003819CF">
              <w:rPr>
                <w:sz w:val="18"/>
                <w:szCs w:val="18"/>
              </w:rPr>
              <w:br/>
              <w:t>characteristics.</w:t>
            </w:r>
            <w:r w:rsidRPr="003819CF">
              <w:rPr>
                <w:sz w:val="18"/>
                <w:szCs w:val="18"/>
              </w:rPr>
              <w:br/>
              <w:t>4- calculation of transmission and reflection rates on transparent plates</w:t>
            </w:r>
            <w:r w:rsidRPr="003819CF">
              <w:rPr>
                <w:sz w:val="18"/>
                <w:szCs w:val="18"/>
              </w:rPr>
              <w:br/>
            </w:r>
            <w:r w:rsidRPr="003819CF">
              <w:rPr>
                <w:sz w:val="18"/>
                <w:szCs w:val="18"/>
              </w:rPr>
              <w:lastRenderedPageBreak/>
              <w:t>of flat solar collectors.</w:t>
            </w:r>
            <w:r w:rsidRPr="003819CF">
              <w:rPr>
                <w:sz w:val="18"/>
                <w:szCs w:val="18"/>
              </w:rPr>
              <w:br/>
              <w:t>5- calculation of optical and thermal characteristics of absorbing surfaces.</w:t>
            </w:r>
            <w:r w:rsidRPr="003819CF">
              <w:rPr>
                <w:sz w:val="18"/>
                <w:szCs w:val="18"/>
              </w:rPr>
              <w:br/>
              <w:t>6- calculation of collector performance and thermal analysis.</w:t>
            </w:r>
            <w:r w:rsidRPr="003819CF">
              <w:rPr>
                <w:sz w:val="18"/>
                <w:szCs w:val="18"/>
              </w:rPr>
              <w:br/>
              <w:t>7- calculation of stored thermal energy.</w:t>
            </w:r>
          </w:p>
          <w:p w14:paraId="65CCB515" w14:textId="0BA7D6DD" w:rsidR="00E3757A" w:rsidRPr="00873C20" w:rsidRDefault="00E3757A" w:rsidP="00E3757A">
            <w:pPr>
              <w:ind w:left="42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E3757A" w:rsidRPr="001C0CEF" w14:paraId="28D1A3B7" w14:textId="77777777" w:rsidTr="00184756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0B85C240" w:rsidR="00E3757A" w:rsidRPr="005B76E4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C74FF">
              <w:rPr>
                <w:color w:val="000000"/>
                <w:sz w:val="18"/>
                <w:szCs w:val="18"/>
              </w:rPr>
              <w:t>Yenilenebilir enerji kaynakları 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teknolojik güncel gelişmeler,</w:t>
            </w:r>
            <w:r w:rsidRPr="008C74FF">
              <w:rPr>
                <w:color w:val="000000"/>
                <w:sz w:val="18"/>
                <w:szCs w:val="18"/>
              </w:rPr>
              <w:t xml:space="preserve"> güneş enerjisi, güneş enerjisinin ilk uygulamaları,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C74FF">
              <w:rPr>
                <w:color w:val="000000"/>
                <w:sz w:val="18"/>
                <w:szCs w:val="18"/>
              </w:rPr>
              <w:t>ısıl uygulamalar, fotovoltaik uygulamalar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1E739EDB" w:rsidR="00E3757A" w:rsidRPr="001C0CEF" w:rsidRDefault="00E3757A" w:rsidP="00E3757A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3757A" w:rsidRPr="001C0CEF" w14:paraId="41616783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4A1E809" w14:textId="77777777" w:rsidR="00E3757A" w:rsidRPr="008C74FF" w:rsidRDefault="00E3757A" w:rsidP="00E3757A">
            <w:pPr>
              <w:jc w:val="both"/>
              <w:rPr>
                <w:color w:val="000000"/>
                <w:sz w:val="18"/>
                <w:szCs w:val="18"/>
              </w:rPr>
            </w:pPr>
            <w:r w:rsidRPr="008C74FF">
              <w:rPr>
                <w:color w:val="000000"/>
                <w:sz w:val="18"/>
                <w:szCs w:val="18"/>
              </w:rPr>
              <w:t>Güneş ve atmosfer dışındaki güneş ışınımı, güneş enerjisinin kaynağı güneş sabiti ve</w:t>
            </w:r>
          </w:p>
          <w:p w14:paraId="61AFA8BA" w14:textId="624F8F1D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4FF">
              <w:rPr>
                <w:color w:val="000000"/>
                <w:sz w:val="18"/>
                <w:szCs w:val="18"/>
              </w:rPr>
              <w:t>atmosfer dışındaki güneş ışınımının spektral dağılımı.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21323051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3757A" w:rsidRPr="001C0CEF" w14:paraId="584B78AB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D7452AB" w14:textId="77777777" w:rsidR="00E3757A" w:rsidRPr="008C74FF" w:rsidRDefault="00E3757A" w:rsidP="00E3757A">
            <w:pPr>
              <w:jc w:val="both"/>
              <w:rPr>
                <w:color w:val="000000"/>
                <w:sz w:val="18"/>
                <w:szCs w:val="18"/>
              </w:rPr>
            </w:pPr>
            <w:r w:rsidRPr="008C74FF">
              <w:rPr>
                <w:color w:val="000000"/>
                <w:sz w:val="18"/>
                <w:szCs w:val="18"/>
              </w:rPr>
              <w:t>Yeryüzüne gelen güneş ışınımı, güneş ışınımının atmosferi geçişi, azalması, yutulması</w:t>
            </w:r>
          </w:p>
          <w:p w14:paraId="5DBF9201" w14:textId="1294294A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 xml:space="preserve"> saçılması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5900B414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3757A" w:rsidRPr="001C0CEF" w14:paraId="51432ABB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0B0945F3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8C74FF">
              <w:rPr>
                <w:color w:val="000000"/>
                <w:sz w:val="18"/>
                <w:szCs w:val="18"/>
              </w:rPr>
              <w:t>tmosferin toplam ve spektral geçirme oranı, ışınım ölçerler.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7DCD373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E3757A" w:rsidRPr="001C0CEF" w14:paraId="5E8C375C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44CC452C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C74FF">
              <w:rPr>
                <w:color w:val="000000"/>
                <w:sz w:val="18"/>
                <w:szCs w:val="18"/>
              </w:rPr>
              <w:t>Yatay düzleme gelen güneş ışını. Saatlik, günlük ,aylık ışın ve diffüse bileşenleri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6B867D20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E3757A" w:rsidRPr="001C0CEF" w14:paraId="46B0E88D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217B3428" w:rsidR="00E3757A" w:rsidRPr="005260B9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4FF">
              <w:rPr>
                <w:color w:val="000000"/>
                <w:sz w:val="18"/>
                <w:szCs w:val="18"/>
              </w:rPr>
              <w:t>Eğik düzleme gelen güneş ışınımı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0E8C9C01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E3757A" w:rsidRPr="001C0CEF" w14:paraId="2E352E87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4349920D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4FF">
              <w:rPr>
                <w:color w:val="000000"/>
                <w:sz w:val="18"/>
                <w:szCs w:val="18"/>
              </w:rPr>
              <w:t>Elektromanyetik spektrum,siyah cisim, ışının absorpsiyon ve emisyonu Planck yasası , Wien deplasman yasası, Stefan-Boltzmann formülü, ışınım tabloları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7874E5B2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3757A" w:rsidRPr="001C0CEF" w14:paraId="7CA30C7B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379CC9DD" w:rsidR="00E3757A" w:rsidRPr="005260B9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4FF">
              <w:rPr>
                <w:color w:val="000000"/>
                <w:sz w:val="18"/>
                <w:szCs w:val="18"/>
              </w:rPr>
              <w:t xml:space="preserve">Opak malzemelerin ışınım karakteristikleri, </w:t>
            </w:r>
            <w:proofErr w:type="spellStart"/>
            <w:r w:rsidRPr="008C74FF">
              <w:rPr>
                <w:color w:val="000000"/>
                <w:sz w:val="18"/>
                <w:szCs w:val="18"/>
              </w:rPr>
              <w:t>absorpsiyon</w:t>
            </w:r>
            <w:proofErr w:type="spellEnd"/>
            <w:r w:rsidRPr="008C74FF">
              <w:rPr>
                <w:color w:val="000000"/>
                <w:sz w:val="18"/>
                <w:szCs w:val="18"/>
              </w:rPr>
              <w:t xml:space="preserve"> ve </w:t>
            </w:r>
            <w:proofErr w:type="gramStart"/>
            <w:r w:rsidRPr="008C74FF">
              <w:rPr>
                <w:color w:val="000000"/>
                <w:sz w:val="18"/>
                <w:szCs w:val="18"/>
              </w:rPr>
              <w:t>emisyon</w:t>
            </w:r>
            <w:proofErr w:type="gramEnd"/>
            <w:r w:rsidRPr="008C74F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C74FF">
              <w:rPr>
                <w:color w:val="000000"/>
                <w:sz w:val="18"/>
                <w:szCs w:val="18"/>
              </w:rPr>
              <w:t>Kirchoff</w:t>
            </w:r>
            <w:proofErr w:type="spellEnd"/>
            <w:r w:rsidRPr="008C74FF">
              <w:rPr>
                <w:color w:val="000000"/>
                <w:sz w:val="18"/>
                <w:szCs w:val="18"/>
              </w:rPr>
              <w:t xml:space="preserve"> yasası, yüzeylerden yansıtma.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14F8E1DA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3757A" w:rsidRPr="001C0CEF" w14:paraId="5E76A622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2AFD3560" w:rsidR="00E3757A" w:rsidRPr="005260B9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4FF">
              <w:rPr>
                <w:color w:val="000000"/>
                <w:sz w:val="18"/>
                <w:szCs w:val="18"/>
              </w:rPr>
              <w:t xml:space="preserve">Düz güneş toplayıcıları, saydam örtü, ara yüzeylerden yansıma, geçirme ve yutma,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4EF55ACC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E3757A" w:rsidRPr="001C0CEF" w14:paraId="3ED1B069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35A9236B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8C74FF">
              <w:rPr>
                <w:color w:val="000000"/>
                <w:sz w:val="18"/>
                <w:szCs w:val="18"/>
              </w:rPr>
              <w:t>aydam örtü malzemeleri, yansıtmayıcı kaplamalar.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34C09B82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E3757A" w:rsidRPr="001C0CEF" w14:paraId="1E5DDECC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5C1AA9AF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4FF">
              <w:rPr>
                <w:color w:val="000000"/>
                <w:sz w:val="18"/>
                <w:szCs w:val="18"/>
              </w:rPr>
              <w:t>Yutucu yüzeyler, seçici yüzeyler,yutma geçirme çarpımı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05EC882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3757A" w:rsidRPr="001C0CEF" w14:paraId="7D887F13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E2FF105" w14:textId="77777777" w:rsidR="00E3757A" w:rsidRPr="008C74FF" w:rsidRDefault="00E3757A" w:rsidP="00E3757A">
            <w:pPr>
              <w:jc w:val="both"/>
              <w:rPr>
                <w:color w:val="000000"/>
                <w:sz w:val="18"/>
                <w:szCs w:val="18"/>
              </w:rPr>
            </w:pPr>
            <w:r w:rsidRPr="008C74FF">
              <w:rPr>
                <w:color w:val="000000"/>
                <w:sz w:val="18"/>
                <w:szCs w:val="18"/>
              </w:rPr>
              <w:t xml:space="preserve">Düz toplayıcıların ısıl analizi, toplayıcı ısı kayıp katsayısı,etkin yutma geçirme </w:t>
            </w:r>
          </w:p>
          <w:p w14:paraId="2E1CDADF" w14:textId="703E3723" w:rsidR="00E3757A" w:rsidRPr="005260B9" w:rsidRDefault="00E3757A" w:rsidP="00E37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4F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C74FF">
              <w:rPr>
                <w:color w:val="000000"/>
                <w:sz w:val="18"/>
                <w:szCs w:val="18"/>
              </w:rPr>
              <w:t>çarpımı</w:t>
            </w:r>
            <w:proofErr w:type="gramEnd"/>
            <w:r w:rsidRPr="008C74F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C74FF">
              <w:rPr>
                <w:color w:val="000000"/>
                <w:sz w:val="18"/>
                <w:szCs w:val="18"/>
              </w:rPr>
              <w:t xml:space="preserve"> toplayıcı ısı kayıp faktörü,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1DD63041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3757A" w:rsidRPr="001C0CEF" w14:paraId="1A4F30C9" w14:textId="77777777" w:rsidTr="0018475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3D05EEE0" w:rsidR="00E3757A" w:rsidRPr="005B76E4" w:rsidRDefault="00E3757A" w:rsidP="00E3757A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Toplayıcı verim testi ve tasarımı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27A9E93C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3757A" w:rsidRPr="001C0CEF" w14:paraId="5751EACF" w14:textId="77777777" w:rsidTr="00184756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3C655ED1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C74FF">
              <w:rPr>
                <w:color w:val="000000"/>
                <w:sz w:val="18"/>
                <w:szCs w:val="18"/>
              </w:rPr>
              <w:t>Güneş enerjisinin depolanması: Isıl enerji depolanması; hissedilir ısı depolaması, gizli ısı depolaması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17F33E5C" w:rsidR="00E3757A" w:rsidRPr="001C0CEF" w:rsidRDefault="00E3757A" w:rsidP="00E3757A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E3757A" w:rsidRPr="001C0CEF" w14:paraId="161BD79B" w14:textId="77777777" w:rsidTr="0028525D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189E2002" w:rsidR="00E3757A" w:rsidRPr="005B76E4" w:rsidRDefault="00E3757A" w:rsidP="00E3757A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 xml:space="preserve">Renewable energy sources and recently developments in solar energy technologies, </w:t>
            </w:r>
            <w:r w:rsidRPr="008C74FF">
              <w:rPr>
                <w:sz w:val="18"/>
                <w:szCs w:val="18"/>
              </w:rPr>
              <w:t>solar energy. first applications of solar energy. Heat applications. photovoltaic applications.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71CFED3D" w:rsidR="00E3757A" w:rsidRPr="001C0CEF" w:rsidRDefault="00E3757A" w:rsidP="00E3757A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3757A" w:rsidRPr="001C0CEF" w14:paraId="692415AA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50CD3379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sz w:val="18"/>
                <w:szCs w:val="18"/>
              </w:rPr>
              <w:t>Sun and solar radiation outside the atmosphere. Sources of solar energy. Solar constant. And spectral distribution of the solar radiation outside the atmosphere.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6B3C7B9A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3757A" w:rsidRPr="001C0CEF" w14:paraId="2D07475D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0A5EAA33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sz w:val="18"/>
                <w:szCs w:val="18"/>
              </w:rPr>
              <w:t>Solar radiation reaching earth. Passage of solar radiation through the atmosphere. Depletion. Absorption. Scattering.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6CB425B1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3757A" w:rsidRPr="001C0CEF" w14:paraId="0FF25351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5616D5DC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Total and spectral transmission ratio of the atmosphere. Radiation gauges.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45173BC1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E3757A" w:rsidRPr="001C0CEF" w14:paraId="232F6861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275C24FF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Solar radiation incident on horizontal plane. Beam and diffuse components of hourly,daily,montly.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150401DD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E3757A" w:rsidRPr="001C0CEF" w14:paraId="657CDFBE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55C829BD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  <w:lang w:val="en-US"/>
              </w:rPr>
              <w:t>Solar radiation on sloped surfaces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7AF6292C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</w:tr>
      <w:tr w:rsidR="00E3757A" w:rsidRPr="001C0CEF" w14:paraId="06E5A2D9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5096844E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Electromagnetic spectrum. Black body. Absorption and emission of radiation Planck and Wien displacement law. Stefan-Boltzmann formula. Radiation tables.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395E7FF9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3757A" w:rsidRPr="001C0CEF" w14:paraId="0E63E77B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796052EA" w:rsidR="00E3757A" w:rsidRPr="005B76E4" w:rsidRDefault="00E3757A" w:rsidP="00E3757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Radiation characteristics of opaque materials. Absorption and emission. Kirchhof law. Reflection from surfaces.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7F59C494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3757A" w:rsidRPr="001C0CEF" w14:paraId="4F41817A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31D75F6C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Flat solar collectors. Transparent plates. Reflection from interfaces. Transmission and absorption.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2E747D3D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E3757A" w:rsidRPr="001C0CEF" w14:paraId="04C30854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45F5602E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Transparent coating materials. Anti-reflecting coatings.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7177A870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E3757A" w:rsidRPr="001C0CEF" w14:paraId="31447B63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1685C7D4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Absorbing surfaces. Selective surfaces.Transmittance-Absorptance product.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254FBC4D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3757A" w:rsidRPr="001C0CEF" w14:paraId="6684293C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7EF796DB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Thermal  analysis of flat collectors. Collector heat  loss coefficient. Effective transmission- absorption product. Collector heat removal  factor.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7B635B4C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3757A" w:rsidRPr="001C0CEF" w14:paraId="7DC2B4CF" w14:textId="77777777" w:rsidTr="0028525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2DB269AC" w:rsidR="00E3757A" w:rsidRPr="005B76E4" w:rsidRDefault="00E3757A" w:rsidP="00E3757A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Collector performance testing and its design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308CB71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3757A" w:rsidRPr="001C0CEF" w14:paraId="2FBE6869" w14:textId="77777777" w:rsidTr="0028525D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2158AB66" w:rsidR="00E3757A" w:rsidRPr="005B76E4" w:rsidRDefault="00E3757A" w:rsidP="00E3757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4FF">
              <w:rPr>
                <w:color w:val="000000"/>
                <w:sz w:val="18"/>
                <w:szCs w:val="18"/>
              </w:rPr>
              <w:t>Storing solar energy: Heat energy storage. Latent heat storage.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61B42AD0" w:rsidR="00E3757A" w:rsidRPr="001C0CEF" w:rsidRDefault="00E3757A" w:rsidP="00E3757A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5C725CF7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5D3F30" w:rsidRPr="005D3F30">
        <w:rPr>
          <w:rFonts w:asciiTheme="minorHAnsi" w:hAnsiTheme="minorHAnsi" w:cstheme="minorHAnsi"/>
          <w:color w:val="FF0000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E3757A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E3757A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E3757A" w:rsidRPr="001C0CEF" w14:paraId="37A855F5" w14:textId="77777777" w:rsidTr="00E3757A"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E3757A" w:rsidRPr="00B50687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</w:tcPr>
          <w:p w14:paraId="265FAD10" w14:textId="0318D302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14:paraId="3F7F08EB" w14:textId="77777777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single" w:sz="18" w:space="0" w:color="auto"/>
            </w:tcBorders>
          </w:tcPr>
          <w:p w14:paraId="0785EB81" w14:textId="1106ED7A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8">
              <w:t>X</w:t>
            </w:r>
          </w:p>
        </w:tc>
      </w:tr>
      <w:tr w:rsidR="00E3757A" w:rsidRPr="001C0CEF" w14:paraId="68A0ABE8" w14:textId="77777777" w:rsidTr="00E3757A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E3757A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E3757A" w:rsidRPr="00B50687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40BF8942" w14:textId="6A63943E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0F01801F" w14:textId="77777777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479CE241" w14:textId="51D10A01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E87">
              <w:rPr>
                <w:bCs/>
              </w:rPr>
              <w:t>X</w:t>
            </w:r>
          </w:p>
        </w:tc>
      </w:tr>
      <w:tr w:rsidR="00E3757A" w:rsidRPr="001C0CEF" w14:paraId="0443615A" w14:textId="77777777" w:rsidTr="00E3757A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E3757A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E3757A" w:rsidRPr="00B50687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2A8023F0" w14:textId="77777777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10EF78F8" w14:textId="0FA4F43C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4E008035" w14:textId="463A6ADA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E3757A" w:rsidRPr="001C0CEF" w14:paraId="31F3CB77" w14:textId="77777777" w:rsidTr="00E3757A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E3757A" w:rsidRPr="00B50687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56797F4A" w14:textId="38B9A95E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0E1521E3" w14:textId="67F0ECCA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8">
              <w:t>X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5BC1B96F" w14:textId="77777777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3757A" w:rsidRPr="001C0CEF" w14:paraId="50D6EB90" w14:textId="77777777" w:rsidTr="00E3757A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E3757A" w:rsidRPr="00B50687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35987898" w14:textId="77777777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35572281" w14:textId="45A3549D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6AD38D0C" w14:textId="20B8E663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8">
              <w:t>X</w:t>
            </w:r>
          </w:p>
        </w:tc>
      </w:tr>
      <w:tr w:rsidR="00E3757A" w:rsidRPr="001C0CEF" w14:paraId="14071DB7" w14:textId="77777777" w:rsidTr="00E3757A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E3757A" w:rsidRPr="00B50687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Özgün deney geliştirme, yürütme, verileri analiz etme ve yorumlama ve sonuç çıkarmak için mühendislik yargısını kullanma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43F8210E" w14:textId="6EB650F4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</w:tcPr>
          <w:p w14:paraId="2118DC39" w14:textId="2C73BA14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51C52AC8" w14:textId="77777777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57A" w:rsidRPr="001C0CEF" w14:paraId="5E1E8BA5" w14:textId="77777777" w:rsidTr="00E3757A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E3757A" w:rsidRPr="001C0CEF" w:rsidRDefault="00E3757A" w:rsidP="00E37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E3757A" w:rsidRPr="00B50687" w:rsidRDefault="00E3757A" w:rsidP="00E375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</w:tcPr>
          <w:p w14:paraId="30AB6306" w14:textId="4B33FF11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14:paraId="3A029DC5" w14:textId="634C899D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</w:tcPr>
          <w:p w14:paraId="116B5813" w14:textId="0A48384F" w:rsidR="00E3757A" w:rsidRPr="00B50687" w:rsidRDefault="00E3757A" w:rsidP="00E375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0B62509A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D3F30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Physics 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F4669A" w:rsidRPr="001C0CEF" w14:paraId="7200259B" w14:textId="77777777" w:rsidTr="0076077A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F4669A" w:rsidRPr="001C0CEF" w:rsidRDefault="00F4669A" w:rsidP="00F466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F4669A" w:rsidRPr="00B50687" w:rsidRDefault="00F4669A" w:rsidP="00F466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689EE638" w14:textId="24CCFB88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14:paraId="32F2EF40" w14:textId="7777777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2CD13C39" w14:textId="714C6C32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1B08">
              <w:t>X</w:t>
            </w:r>
          </w:p>
        </w:tc>
      </w:tr>
      <w:tr w:rsidR="00F4669A" w:rsidRPr="001C0CEF" w14:paraId="0C2FEF5F" w14:textId="77777777" w:rsidTr="0076077A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F4669A" w:rsidRPr="001C0CEF" w:rsidRDefault="00F4669A" w:rsidP="00F466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F4669A" w:rsidRPr="00B50687" w:rsidRDefault="00F4669A" w:rsidP="00F466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7F9D0BA" w14:textId="66DA476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75C9711E" w14:textId="7777777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4C058E46" w14:textId="1BDFBCEB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57E87">
              <w:rPr>
                <w:bCs/>
              </w:rPr>
              <w:t>X</w:t>
            </w:r>
          </w:p>
        </w:tc>
      </w:tr>
      <w:tr w:rsidR="00F4669A" w:rsidRPr="001C0CEF" w14:paraId="04674850" w14:textId="77777777" w:rsidTr="0076077A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F4669A" w:rsidRPr="001C0CEF" w:rsidRDefault="00F4669A" w:rsidP="00F466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F4669A" w:rsidRPr="00B50687" w:rsidRDefault="00F4669A" w:rsidP="00F466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2CB28BA0" w14:textId="7777777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58A3555C" w14:textId="5EF220B2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0D0E9B44" w14:textId="715F357F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F4669A" w:rsidRPr="001C0CEF" w14:paraId="473E134B" w14:textId="77777777" w:rsidTr="0076077A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F4669A" w:rsidRPr="001C0CEF" w:rsidRDefault="00F4669A" w:rsidP="00F466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F4669A" w:rsidRPr="00B50687" w:rsidRDefault="00F4669A" w:rsidP="00F466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052784AF" w14:textId="09DD242F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5819D74F" w14:textId="6C9436D4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1B08"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265D234" w14:textId="7777777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69A" w:rsidRPr="001C0CEF" w14:paraId="543940AE" w14:textId="77777777" w:rsidTr="0076077A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F4669A" w:rsidRPr="001C0CEF" w:rsidRDefault="00F4669A" w:rsidP="00F466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F4669A" w:rsidRPr="00B50687" w:rsidRDefault="00F4669A" w:rsidP="00F466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5CC54A17" w14:textId="7777777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17B84EB7" w14:textId="03C1D88C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4B08DB6" w14:textId="0D086039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1B08">
              <w:t>X</w:t>
            </w:r>
          </w:p>
        </w:tc>
      </w:tr>
      <w:tr w:rsidR="00F4669A" w:rsidRPr="001C0CEF" w14:paraId="2AB99621" w14:textId="77777777" w:rsidTr="0076077A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F4669A" w:rsidRPr="001C0CEF" w:rsidRDefault="00F4669A" w:rsidP="00F466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F4669A" w:rsidRPr="00B50687" w:rsidRDefault="00F4669A" w:rsidP="00F466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A24DEB0" w14:textId="15603244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</w:tcPr>
          <w:p w14:paraId="237FEE2A" w14:textId="3E9D328D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DE08E21" w14:textId="7777777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69A" w:rsidRPr="001C0CEF" w14:paraId="198DC469" w14:textId="77777777" w:rsidTr="0076077A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F4669A" w:rsidRPr="001C0CEF" w:rsidRDefault="00F4669A" w:rsidP="00F466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F4669A" w:rsidRPr="00B50687" w:rsidRDefault="00F4669A" w:rsidP="00F466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7E4EDC29" w14:textId="2FA90DD6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3261008A" w14:textId="7777777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4E5E7A7C" w14:textId="26752017" w:rsidR="00F4669A" w:rsidRPr="00B50687" w:rsidRDefault="00F4669A" w:rsidP="00F466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669A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F4669A" w:rsidRPr="001C0CEF" w:rsidRDefault="00F4669A" w:rsidP="00F466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14:paraId="0A2195AD" w14:textId="7B827570" w:rsidR="00CA1896" w:rsidRDefault="006020E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466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466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1537137C" w:rsidR="00CA1896" w:rsidRPr="007B68D3" w:rsidRDefault="00F4669A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3ED48490"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(Department of Mathematics)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515EA1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0F4291B1" w:rsidR="001C0CEF" w:rsidRPr="000E49DB" w:rsidRDefault="001C0CEF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0C1E562D" w14:textId="77777777" w:rsidTr="00515EA1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07DBE43C" w:rsidR="001C0CEF" w:rsidRPr="000E49DB" w:rsidRDefault="001C0CEF" w:rsidP="00F4669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515EA1" w:rsidRPr="001C0CEF" w14:paraId="4842E445" w14:textId="77777777" w:rsidTr="00515EA1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A3E2DC" w14:textId="66066E02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515EA1" w:rsidRPr="001C0CEF" w14:paraId="3395DA22" w14:textId="77777777" w:rsidTr="00515EA1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6A42EA" w14:textId="1FB7251D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515EA1" w:rsidRPr="001C0CEF" w14:paraId="388F2518" w14:textId="77777777" w:rsidTr="00515EA1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515EA1" w:rsidRPr="001C0CEF" w14:paraId="16995235" w14:textId="77777777" w:rsidTr="00515EA1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515EA1" w:rsidRPr="001C0CEF" w14:paraId="6AF14558" w14:textId="77777777" w:rsidTr="00515EA1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6AC8FBF1" w:rsidR="00515EA1" w:rsidRPr="000E49DB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Online link imkanlarının kullanımları</w:t>
            </w:r>
          </w:p>
        </w:tc>
      </w:tr>
      <w:tr w:rsidR="00515EA1" w:rsidRPr="001C0CEF" w14:paraId="1A8E827C" w14:textId="77777777" w:rsidTr="00515EA1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1BFD9850" w:rsidR="00515EA1" w:rsidRPr="000E49DB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Usage of online link opportunities</w:t>
            </w:r>
          </w:p>
        </w:tc>
      </w:tr>
      <w:tr w:rsidR="00515EA1" w:rsidRPr="001C0CEF" w14:paraId="27CCA74C" w14:textId="77777777" w:rsidTr="00515EA1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1101C5FC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515EA1" w:rsidRPr="001C0CEF" w14:paraId="38643780" w14:textId="77777777" w:rsidTr="00515EA1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0C150E65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515EA1" w:rsidRPr="001C0CEF" w14:paraId="21C75038" w14:textId="77777777" w:rsidTr="00515EA1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515EA1" w:rsidRPr="00CA1896" w:rsidRDefault="00515EA1" w:rsidP="00515EA1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515EA1" w:rsidRPr="00CA1896" w:rsidRDefault="00515EA1" w:rsidP="00515EA1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515EA1" w:rsidRPr="00CA1896" w:rsidRDefault="00515EA1" w:rsidP="00515EA1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515EA1" w:rsidRPr="00CA1896" w:rsidRDefault="00515EA1" w:rsidP="00515EA1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515EA1" w:rsidRPr="001C0CEF" w14:paraId="6C8027EC" w14:textId="77777777" w:rsidTr="009F4EE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6BF5" w14:textId="683531BC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D76D13" w14:textId="51FCBEEB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15EA1" w:rsidRPr="001C0CEF" w14:paraId="72DC03F8" w14:textId="77777777" w:rsidTr="009F4EE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7470" w14:textId="364F1191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F4AEA1" w14:textId="5BC1D682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15EA1" w:rsidRPr="001C0CEF" w14:paraId="46CDA3F3" w14:textId="77777777" w:rsidTr="009F4EE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387C" w14:textId="4C2CCC68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2EB475" w14:textId="1261C770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15EA1" w:rsidRPr="001C0CEF" w14:paraId="44965FF2" w14:textId="77777777" w:rsidTr="009F4EE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7E2D" w14:textId="77777777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FB3E6A" w14:textId="77777777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15EA1" w:rsidRPr="001C0CEF" w14:paraId="451B9A3D" w14:textId="77777777" w:rsidTr="009F4EE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971E" w14:textId="459DE332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781072" w14:textId="6DAA9EE0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15EA1" w:rsidRPr="001C0CEF" w14:paraId="1DA7B94B" w14:textId="77777777" w:rsidTr="009F4EE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017C" w14:textId="77777777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58A467" w14:textId="77777777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15EA1" w:rsidRPr="001C0CEF" w14:paraId="2C413FD6" w14:textId="77777777" w:rsidTr="009F4EE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2AAE6" w14:textId="77777777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1E2FE43" w14:textId="77777777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15EA1" w:rsidRPr="001C0CEF" w14:paraId="74C8735F" w14:textId="77777777" w:rsidTr="009F4EEC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515EA1" w:rsidRPr="00CA1896" w:rsidRDefault="00515EA1" w:rsidP="00515EA1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515EA1" w:rsidRPr="00CA1896" w:rsidRDefault="00515EA1" w:rsidP="00515EA1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361E5" w14:textId="41677DF6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5F518D" w14:textId="5521DDB0" w:rsidR="00515EA1" w:rsidRPr="000E49DB" w:rsidRDefault="00515EA1" w:rsidP="00515EA1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2699F267" w14:textId="46FC99D6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5EA1"/>
    <w:rsid w:val="00516AE3"/>
    <w:rsid w:val="0052304A"/>
    <w:rsid w:val="005243B4"/>
    <w:rsid w:val="00525B37"/>
    <w:rsid w:val="005260B9"/>
    <w:rsid w:val="0053461B"/>
    <w:rsid w:val="005359A8"/>
    <w:rsid w:val="00546CCB"/>
    <w:rsid w:val="005473EC"/>
    <w:rsid w:val="00551112"/>
    <w:rsid w:val="00552E73"/>
    <w:rsid w:val="005912A9"/>
    <w:rsid w:val="005B76E4"/>
    <w:rsid w:val="005D3F30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3757A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4669A"/>
    <w:rsid w:val="00F70E62"/>
    <w:rsid w:val="00F71770"/>
    <w:rsid w:val="00FC74BD"/>
    <w:rsid w:val="00FD0E0B"/>
    <w:rsid w:val="00FE0AAD"/>
    <w:rsid w:val="00FF0E0E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paragraph" w:styleId="AralkYok">
    <w:name w:val="No Spacing"/>
    <w:uiPriority w:val="1"/>
    <w:qFormat/>
    <w:rsid w:val="00E375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3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5</cp:revision>
  <cp:lastPrinted>2019-03-15T13:25:00Z</cp:lastPrinted>
  <dcterms:created xsi:type="dcterms:W3CDTF">2019-03-15T14:04:00Z</dcterms:created>
  <dcterms:modified xsi:type="dcterms:W3CDTF">2020-02-05T08:17:00Z</dcterms:modified>
</cp:coreProperties>
</file>